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3F" w:rsidRDefault="00C7009D" w:rsidP="00C700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6289174" cy="8658225"/>
            <wp:effectExtent l="0" t="0" r="0" b="0"/>
            <wp:docPr id="2" name="Рисунок 2" descr="C:\Users\Администратор\Pictures\2021-01-2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Pictures\2021-01-21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201" cy="8654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7009D" w:rsidRDefault="00C7009D" w:rsidP="00C700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C7009D" w:rsidRDefault="00C7009D" w:rsidP="00C700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C7009D" w:rsidRDefault="00C7009D" w:rsidP="00C700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C7009D" w:rsidRDefault="00C7009D" w:rsidP="00C700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333C33" w:rsidRPr="00333C33" w:rsidRDefault="0021653F" w:rsidP="002165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1.Общие положения</w:t>
      </w:r>
    </w:p>
    <w:p w:rsidR="00333C33" w:rsidRPr="00333C33" w:rsidRDefault="00333C33" w:rsidP="002165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33C33" w:rsidRPr="00333C33" w:rsidRDefault="00333C33" w:rsidP="002165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3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Настоящее положение разработано в соответствии с Федеральным законом «Об образовании в Российской Федерации» №273-ФЗ от 29.12.2012г., Уставом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СОШ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осёлки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ОУ)</w:t>
      </w:r>
      <w:r w:rsidRPr="00333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определяет порядок формирования и деятельности методического объединения ОУ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далее - </w:t>
      </w:r>
      <w:r w:rsidRPr="00333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МО).</w:t>
      </w:r>
    </w:p>
    <w:p w:rsidR="00333C33" w:rsidRPr="00333C33" w:rsidRDefault="00333C33" w:rsidP="002165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3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Методическое объединение (МО) является основным структурным элементом методической службы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</w:t>
      </w:r>
      <w:r w:rsidRPr="00333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осуществляющим организацию и ведение научно-методической деятельности по </w:t>
      </w:r>
      <w:r w:rsidR="004D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3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предмету (предметной области) или виду деятельности.</w:t>
      </w:r>
    </w:p>
    <w:p w:rsidR="00333C33" w:rsidRPr="00333C33" w:rsidRDefault="00333C33" w:rsidP="002165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3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МО может быть создано при наличии не менее трех педагогических работников по </w:t>
      </w:r>
      <w:r w:rsidR="004D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3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предмету (предметной области) или виду деятельности.</w:t>
      </w:r>
    </w:p>
    <w:p w:rsidR="00333C33" w:rsidRPr="00333C33" w:rsidRDefault="00333C33" w:rsidP="002165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3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Конкретные виды и состав методических объединений определяется, исходя из потребностей научно-методического обеспечения образовательного процесса.</w:t>
      </w:r>
    </w:p>
    <w:p w:rsidR="00937DF9" w:rsidRPr="00937DF9" w:rsidRDefault="00333C33" w:rsidP="0021653F">
      <w:pPr>
        <w:shd w:val="clear" w:color="auto" w:fill="FFFFFF"/>
        <w:spacing w:after="0" w:line="240" w:lineRule="auto"/>
        <w:ind w:left="10" w:right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МО создаются, реорганизуются и ликвидируются приказом директора школы</w:t>
      </w:r>
      <w:r w:rsidR="00937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7DF9" w:rsidRPr="00CC06D1">
        <w:rPr>
          <w:color w:val="000000"/>
          <w:spacing w:val="-7"/>
          <w:sz w:val="24"/>
          <w:szCs w:val="24"/>
        </w:rPr>
        <w:t xml:space="preserve">по </w:t>
      </w:r>
      <w:r w:rsidR="00937DF9" w:rsidRPr="00937DF9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представлению заместителя директора </w:t>
      </w:r>
      <w:r w:rsidR="00937DF9" w:rsidRPr="00937DF9">
        <w:rPr>
          <w:rFonts w:ascii="Times New Roman" w:hAnsi="Times New Roman" w:cs="Times New Roman"/>
          <w:color w:val="000000"/>
          <w:spacing w:val="2"/>
          <w:sz w:val="24"/>
          <w:szCs w:val="24"/>
        </w:rPr>
        <w:t>по учебно-вос</w:t>
      </w:r>
      <w:r w:rsidR="00937DF9" w:rsidRPr="00937DF9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="00937DF9" w:rsidRPr="00937DF9">
        <w:rPr>
          <w:rFonts w:ascii="Times New Roman" w:hAnsi="Times New Roman" w:cs="Times New Roman"/>
          <w:color w:val="000000"/>
          <w:spacing w:val="3"/>
          <w:sz w:val="24"/>
          <w:szCs w:val="24"/>
        </w:rPr>
        <w:t>питательной работе</w:t>
      </w:r>
      <w:r w:rsidR="00937DF9" w:rsidRPr="00937DF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33C33" w:rsidRPr="0021653F" w:rsidRDefault="00333C33" w:rsidP="00216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37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В своей деятельности</w:t>
      </w:r>
      <w:r w:rsidRPr="00333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 руководствуется федеральным, региональным и местным </w:t>
      </w:r>
      <w:r w:rsidRPr="00216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законодательством </w:t>
      </w:r>
      <w:r w:rsidR="004D35CC" w:rsidRPr="0021653F">
        <w:rPr>
          <w:rFonts w:ascii="Times New Roman" w:hAnsi="Times New Roman" w:cs="Times New Roman"/>
          <w:color w:val="000000"/>
          <w:spacing w:val="1"/>
          <w:sz w:val="24"/>
          <w:szCs w:val="24"/>
        </w:rPr>
        <w:t>по вопросам образования</w:t>
      </w:r>
      <w:r w:rsidRPr="00216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Уставом школы и настоящим Положением.</w:t>
      </w:r>
    </w:p>
    <w:p w:rsidR="00937DF9" w:rsidRPr="00937DF9" w:rsidRDefault="00937DF9" w:rsidP="0021653F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21653F">
        <w:rPr>
          <w:rFonts w:ascii="Times New Roman" w:hAnsi="Times New Roman" w:cs="Times New Roman"/>
          <w:color w:val="000000"/>
          <w:spacing w:val="3"/>
          <w:sz w:val="24"/>
          <w:szCs w:val="24"/>
        </w:rPr>
        <w:t>1.76..</w:t>
      </w:r>
      <w:proofErr w:type="gramStart"/>
      <w:r w:rsidRPr="0021653F">
        <w:rPr>
          <w:rFonts w:ascii="Times New Roman" w:hAnsi="Times New Roman" w:cs="Times New Roman"/>
          <w:color w:val="000000"/>
          <w:spacing w:val="3"/>
          <w:sz w:val="24"/>
          <w:szCs w:val="24"/>
        </w:rPr>
        <w:t>Контроль за</w:t>
      </w:r>
      <w:proofErr w:type="gramEnd"/>
      <w:r w:rsidRPr="0021653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деятельностью МО осуществляется</w:t>
      </w:r>
      <w:r w:rsidRPr="00937DF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директо</w:t>
      </w:r>
      <w:r w:rsidRPr="00937DF9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937DF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ром школы, его заместителем </w:t>
      </w:r>
      <w:r w:rsidRPr="00937DF9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по  </w:t>
      </w:r>
      <w:r w:rsidRPr="00937DF9">
        <w:rPr>
          <w:rFonts w:ascii="Times New Roman" w:hAnsi="Times New Roman" w:cs="Times New Roman"/>
          <w:color w:val="000000"/>
          <w:sz w:val="24"/>
          <w:szCs w:val="24"/>
        </w:rPr>
        <w:t>УВР</w:t>
      </w:r>
      <w:r w:rsidRPr="00937DF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в соответствии с планами методической </w:t>
      </w:r>
      <w:r w:rsidRPr="00937DF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работы школы и </w:t>
      </w:r>
      <w:proofErr w:type="spellStart"/>
      <w:r w:rsidRPr="00937DF9">
        <w:rPr>
          <w:rFonts w:ascii="Times New Roman" w:hAnsi="Times New Roman" w:cs="Times New Roman"/>
          <w:color w:val="000000"/>
          <w:spacing w:val="4"/>
          <w:sz w:val="24"/>
          <w:szCs w:val="24"/>
        </w:rPr>
        <w:t>внутришкольного</w:t>
      </w:r>
      <w:proofErr w:type="spellEnd"/>
      <w:r w:rsidRPr="00937DF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контроля, утверждаемыми директором ОУ.</w:t>
      </w:r>
    </w:p>
    <w:p w:rsidR="00333C33" w:rsidRPr="00333C33" w:rsidRDefault="00333C33" w:rsidP="002165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33C33" w:rsidRPr="00937DF9" w:rsidRDefault="00333C33" w:rsidP="002165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937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Фу</w:t>
      </w:r>
      <w:r w:rsidR="002165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нкции методического объединения</w:t>
      </w:r>
    </w:p>
    <w:p w:rsidR="00333C33" w:rsidRPr="00333C33" w:rsidRDefault="00333C33" w:rsidP="002165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33C33" w:rsidRPr="00333C33" w:rsidRDefault="00333C33" w:rsidP="002165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3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функциями деятельности МО являются:</w:t>
      </w:r>
    </w:p>
    <w:p w:rsidR="00333C33" w:rsidRPr="004D35CC" w:rsidRDefault="004D35CC" w:rsidP="0021653F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3C33" w:rsidRPr="004D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деятельности МО.</w:t>
      </w:r>
    </w:p>
    <w:p w:rsidR="00333C33" w:rsidRPr="004D35CC" w:rsidRDefault="00333C33" w:rsidP="0021653F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Оказание научно-методической поддержки членам МО.</w:t>
      </w:r>
    </w:p>
    <w:p w:rsidR="00333C33" w:rsidRPr="004D35CC" w:rsidRDefault="004D35CC" w:rsidP="0021653F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3C33" w:rsidRPr="004D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деятельности МО.</w:t>
      </w:r>
    </w:p>
    <w:p w:rsidR="00333C33" w:rsidRPr="00333C33" w:rsidRDefault="00333C33" w:rsidP="002165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33C33" w:rsidRDefault="00333C33" w:rsidP="00216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7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З</w:t>
      </w:r>
      <w:r w:rsidR="002165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адачи методического объединения</w:t>
      </w:r>
    </w:p>
    <w:p w:rsidR="0021653F" w:rsidRPr="00937DF9" w:rsidRDefault="0021653F" w:rsidP="002165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333C33" w:rsidRPr="00333C33" w:rsidRDefault="00333C33" w:rsidP="002165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3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Осуществление:</w:t>
      </w:r>
    </w:p>
    <w:p w:rsidR="00333C33" w:rsidRPr="00333C33" w:rsidRDefault="00333C33" w:rsidP="0021653F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3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координации деятельности членов МО;</w:t>
      </w:r>
    </w:p>
    <w:p w:rsidR="00333C33" w:rsidRPr="00333C33" w:rsidRDefault="00333C33" w:rsidP="0021653F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3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нормативно-правовой документации и научно-методической литературы по профилю МО;</w:t>
      </w:r>
    </w:p>
    <w:p w:rsidR="00333C33" w:rsidRPr="00333C33" w:rsidRDefault="00333C33" w:rsidP="0021653F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3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выбора учебников, отбора содержания, экспертизы рабочих программ и учебных планов членов МО;</w:t>
      </w:r>
    </w:p>
    <w:p w:rsidR="00333C33" w:rsidRPr="00333C33" w:rsidRDefault="00333C33" w:rsidP="0021653F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3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и анализа деятельности членов МО;</w:t>
      </w:r>
    </w:p>
    <w:p w:rsidR="00333C33" w:rsidRPr="00333C33" w:rsidRDefault="00333C33" w:rsidP="0021653F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3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и распространения передового педагогического опыта;</w:t>
      </w:r>
    </w:p>
    <w:p w:rsidR="00333C33" w:rsidRPr="00333C33" w:rsidRDefault="00333C33" w:rsidP="0021653F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3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наставничества в МО;</w:t>
      </w:r>
    </w:p>
    <w:p w:rsidR="00333C33" w:rsidRPr="00333C33" w:rsidRDefault="00333C33" w:rsidP="0021653F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3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руководства и контроля проектной и исследовательской деятельностью учащихся по предмету (предметной области) или виду деятельности;</w:t>
      </w:r>
    </w:p>
    <w:p w:rsidR="00333C33" w:rsidRPr="00333C33" w:rsidRDefault="00333C33" w:rsidP="0021653F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3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и анализа результатов учебной деятельности по предмету (предметной области) или виду деятельности;</w:t>
      </w:r>
    </w:p>
    <w:p w:rsidR="00333C33" w:rsidRPr="00333C33" w:rsidRDefault="00333C33" w:rsidP="0021653F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3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выработки единых требований к оценке результатов освоения программы на основе федеральных государственных образовательных стандартов;</w:t>
      </w:r>
    </w:p>
    <w:p w:rsidR="00333C33" w:rsidRPr="00333C33" w:rsidRDefault="00333C33" w:rsidP="0021653F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3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разработки системы промежуточной аттестации учащихся по предмету (предметной области);</w:t>
      </w:r>
    </w:p>
    <w:p w:rsidR="00333C33" w:rsidRPr="00333C33" w:rsidRDefault="00333C33" w:rsidP="0021653F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3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ознакомления с методическими разработками по предмету (предметной области), анализа методов преподавания.</w:t>
      </w:r>
    </w:p>
    <w:p w:rsidR="00333C33" w:rsidRPr="00333C33" w:rsidRDefault="00333C33" w:rsidP="002165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3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Организация:</w:t>
      </w:r>
    </w:p>
    <w:p w:rsidR="00333C33" w:rsidRPr="00333C33" w:rsidRDefault="00333C33" w:rsidP="0021653F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3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планирования и анализа результатов профессионального самообразования, переподготовки и повышения квалификации педагогов МО;</w:t>
      </w:r>
    </w:p>
    <w:p w:rsidR="00333C33" w:rsidRPr="00333C33" w:rsidRDefault="00333C33" w:rsidP="0021653F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33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взаимопосещения</w:t>
      </w:r>
      <w:proofErr w:type="spellEnd"/>
      <w:r w:rsidRPr="00333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уроков, занятий по определенной тематике с последующей рефлексией и анализом;</w:t>
      </w:r>
    </w:p>
    <w:p w:rsidR="00333C33" w:rsidRPr="00333C33" w:rsidRDefault="00333C33" w:rsidP="0021653F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3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открытых уроков по определенной теме с целью ознакомления с методическими разработками сложных тем предмета;</w:t>
      </w:r>
    </w:p>
    <w:p w:rsidR="00333C33" w:rsidRPr="00333C33" w:rsidRDefault="00333C33" w:rsidP="0021653F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3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предметных недель, школьных этапов предметных олимпиад и конкурсов;</w:t>
      </w:r>
    </w:p>
    <w:p w:rsidR="00333C33" w:rsidRPr="00333C33" w:rsidRDefault="00333C33" w:rsidP="0021653F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3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проектной и исследовательской деятельности учащихся по предмету (предметной области) или виду деятельности.</w:t>
      </w:r>
    </w:p>
    <w:p w:rsidR="00333C33" w:rsidRPr="00333C33" w:rsidRDefault="00333C33" w:rsidP="002165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3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Совершенствование:</w:t>
      </w:r>
    </w:p>
    <w:p w:rsidR="00333C33" w:rsidRPr="00333C33" w:rsidRDefault="00333C33" w:rsidP="0021653F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3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методики проведения различных видов занятий и их учебно-методического и материально-технического обеспечения.</w:t>
      </w:r>
    </w:p>
    <w:p w:rsidR="00333C33" w:rsidRPr="00333C33" w:rsidRDefault="00333C33" w:rsidP="002165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33C33" w:rsidRPr="00937DF9" w:rsidRDefault="00333C33" w:rsidP="002165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937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</w:t>
      </w:r>
      <w:r w:rsidR="002165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Права методического объединения</w:t>
      </w:r>
    </w:p>
    <w:p w:rsidR="00333C33" w:rsidRPr="00333C33" w:rsidRDefault="00333C33" w:rsidP="002165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33C33" w:rsidRPr="00333C33" w:rsidRDefault="00333C33" w:rsidP="002165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3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своей компетенцией, установленной настоящим Положением, методическое объединение имеет право:</w:t>
      </w:r>
    </w:p>
    <w:p w:rsidR="00333C33" w:rsidRPr="00333C33" w:rsidRDefault="00333C33" w:rsidP="002165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3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Обращаться</w:t>
      </w:r>
      <w:r w:rsidR="004D35CC" w:rsidRPr="004D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35CC" w:rsidRPr="00333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администрации</w:t>
      </w:r>
      <w:r w:rsidRPr="00333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1653F" w:rsidRPr="00333C33" w:rsidRDefault="0021653F" w:rsidP="0021653F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3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консультациями по вопросам нормативно-правового обеспечения деятельности МО;</w:t>
      </w:r>
    </w:p>
    <w:p w:rsidR="00333C33" w:rsidRPr="00333C33" w:rsidRDefault="00333C33" w:rsidP="0021653F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3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ходатайством о поощрении и наложении взысканий на членов МО;</w:t>
      </w:r>
    </w:p>
    <w:p w:rsidR="00333C33" w:rsidRPr="00333C33" w:rsidRDefault="00333C33" w:rsidP="0021653F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3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предложениями о распределении учебной нагрузки, распределении дополнительных обязанностей, установлении стимулирующих надбавок и доплат;</w:t>
      </w:r>
    </w:p>
    <w:p w:rsidR="00333C33" w:rsidRPr="00E20ED8" w:rsidRDefault="00333C33" w:rsidP="0021653F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3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предложениями об улучшении организации учебного процесса</w:t>
      </w:r>
    </w:p>
    <w:p w:rsidR="00E20ED8" w:rsidRPr="00333C33" w:rsidRDefault="00E20ED8" w:rsidP="002165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r w:rsidRPr="00333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Обращаться</w:t>
      </w:r>
      <w:r w:rsidRPr="004D3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3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3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коллегиальным органам управления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333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333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получать информацию по результатам рассмотрения обращений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0ED8" w:rsidRDefault="00333C33" w:rsidP="00216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E20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33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Принимать участие </w:t>
      </w:r>
      <w:r w:rsidR="00E20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333C33" w:rsidRPr="00E20ED8" w:rsidRDefault="00E20ED8" w:rsidP="0021653F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0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333C33" w:rsidRPr="00E20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разработке локальных актов </w:t>
      </w:r>
      <w:r w:rsidRPr="00E20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="00333C33" w:rsidRPr="00E20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колы</w:t>
      </w:r>
      <w:r w:rsidRPr="00E20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3C33" w:rsidRPr="00E20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пределах своей компетенции;</w:t>
      </w:r>
    </w:p>
    <w:p w:rsidR="00333C33" w:rsidRPr="00333C33" w:rsidRDefault="00E20ED8" w:rsidP="0021653F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333C33" w:rsidRPr="00333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подготовке предложений и рекомендаций на получение квалификационной категории учителями МО.</w:t>
      </w:r>
    </w:p>
    <w:p w:rsidR="00333C33" w:rsidRPr="00333C33" w:rsidRDefault="00333C33" w:rsidP="002165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3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Рекомендовать:</w:t>
      </w:r>
    </w:p>
    <w:p w:rsidR="00333C33" w:rsidRPr="00333C33" w:rsidRDefault="00333C33" w:rsidP="0021653F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3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членам МО повышение квалификации;</w:t>
      </w:r>
    </w:p>
    <w:p w:rsidR="00333C33" w:rsidRPr="00333C33" w:rsidRDefault="00333C33" w:rsidP="0021653F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3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представителей МО для участия в профессиональных конкурсах.</w:t>
      </w:r>
    </w:p>
    <w:p w:rsidR="00333C33" w:rsidRPr="00333C33" w:rsidRDefault="00333C33" w:rsidP="002165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33C33" w:rsidRPr="00937DF9" w:rsidRDefault="00333C33" w:rsidP="002165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937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Ответствен</w:t>
      </w:r>
      <w:r w:rsidR="002165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ность методического объединения</w:t>
      </w:r>
    </w:p>
    <w:p w:rsidR="00333C33" w:rsidRPr="00333C33" w:rsidRDefault="00333C33" w:rsidP="002165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33C33" w:rsidRPr="00333C33" w:rsidRDefault="00333C33" w:rsidP="002165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3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Методическое объединение несет ответственность </w:t>
      </w:r>
      <w:proofErr w:type="gramStart"/>
      <w:r w:rsidRPr="00333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333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33C33" w:rsidRPr="00333C33" w:rsidRDefault="00333C33" w:rsidP="0021653F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3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плана работы МО;</w:t>
      </w:r>
    </w:p>
    <w:p w:rsidR="00333C33" w:rsidRPr="00333C33" w:rsidRDefault="00333C33" w:rsidP="0021653F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3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принятых решений действующему законодательству и локальным актам школы;</w:t>
      </w:r>
    </w:p>
    <w:p w:rsidR="00333C33" w:rsidRPr="00333C33" w:rsidRDefault="00333C33" w:rsidP="0021653F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3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принятых решений и рекомендаций;</w:t>
      </w:r>
    </w:p>
    <w:p w:rsidR="00333C33" w:rsidRPr="00333C33" w:rsidRDefault="00333C33" w:rsidP="0021653F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3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учебной деятельности по предмету (предметной области) или виду деятельности;</w:t>
      </w:r>
    </w:p>
    <w:p w:rsidR="00333C33" w:rsidRPr="00333C33" w:rsidRDefault="00333C33" w:rsidP="0021653F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3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бездействие при рассмотрении обращений.</w:t>
      </w:r>
    </w:p>
    <w:p w:rsidR="00333C33" w:rsidRPr="00333C33" w:rsidRDefault="00333C33" w:rsidP="002165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33C33" w:rsidRPr="00937DF9" w:rsidRDefault="00333C33" w:rsidP="002165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937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Организация р</w:t>
      </w:r>
      <w:r w:rsidR="002165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аботы методического объединения</w:t>
      </w:r>
    </w:p>
    <w:p w:rsidR="00333C33" w:rsidRPr="00333C33" w:rsidRDefault="00333C33" w:rsidP="002165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33C33" w:rsidRPr="00333C33" w:rsidRDefault="00333C33" w:rsidP="0021653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3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При необходимости методическое объединение по согласованию с директором </w:t>
      </w:r>
      <w:r w:rsidR="00E20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333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колы</w:t>
      </w:r>
      <w:r w:rsidR="00E20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3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привлекать для своей работы любых специалистов.</w:t>
      </w:r>
    </w:p>
    <w:p w:rsidR="00333C33" w:rsidRPr="00333C33" w:rsidRDefault="00333C33" w:rsidP="0021653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3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Методическое объединение работает по плану, согласованному с методическим советом </w:t>
      </w:r>
      <w:r w:rsidR="00E20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333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колы</w:t>
      </w:r>
      <w:r w:rsidR="00E20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3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утвержденному директором </w:t>
      </w:r>
      <w:r w:rsidR="00E20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333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колы.</w:t>
      </w:r>
    </w:p>
    <w:p w:rsidR="00333C33" w:rsidRPr="00333C33" w:rsidRDefault="00333C33" w:rsidP="0021653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3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Заседания методического объединения проводятся по мере необходимости, но не реже одного раза в четверть.</w:t>
      </w:r>
    </w:p>
    <w:p w:rsidR="00333C33" w:rsidRPr="00333C33" w:rsidRDefault="00333C33" w:rsidP="0021653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3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6.4. Кворумом для принятия решений является присутствие на заседании МО более половины его членов.</w:t>
      </w:r>
    </w:p>
    <w:p w:rsidR="00333C33" w:rsidRPr="00333C33" w:rsidRDefault="00333C33" w:rsidP="0021653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3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Решения принимаются простым большинством голосов членов МО, присутствующих на заседании. В случае равенства голосов решающим является голос Председателя МО.</w:t>
      </w:r>
    </w:p>
    <w:p w:rsidR="00333C33" w:rsidRPr="00333C33" w:rsidRDefault="00333C33" w:rsidP="0021653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3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 Непосредственное руководство деятельностью МО осуществляет его Председатель,</w:t>
      </w:r>
      <w:r w:rsidR="00E20ED8" w:rsidRPr="00E20ED8">
        <w:rPr>
          <w:color w:val="000000"/>
          <w:spacing w:val="4"/>
          <w:sz w:val="24"/>
          <w:szCs w:val="24"/>
        </w:rPr>
        <w:t xml:space="preserve"> </w:t>
      </w:r>
      <w:r w:rsidR="00E20ED8" w:rsidRPr="00E20ED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назначаемый директором </w:t>
      </w:r>
      <w:r w:rsidR="00E20ED8" w:rsidRPr="00E20ED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школы из числа наиболее опытных педагогов по </w:t>
      </w:r>
      <w:r w:rsidR="00E20ED8">
        <w:rPr>
          <w:rFonts w:ascii="Times New Roman" w:hAnsi="Times New Roman" w:cs="Times New Roman"/>
          <w:color w:val="000000"/>
          <w:spacing w:val="2"/>
          <w:sz w:val="24"/>
          <w:szCs w:val="24"/>
        </w:rPr>
        <w:t>с</w:t>
      </w:r>
      <w:r w:rsidR="00E20ED8" w:rsidRPr="00E20ED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огласованию </w:t>
      </w:r>
      <w:r w:rsidR="00E20ED8" w:rsidRPr="00E20ED8">
        <w:rPr>
          <w:rFonts w:ascii="Times New Roman" w:hAnsi="Times New Roman" w:cs="Times New Roman"/>
          <w:color w:val="000000"/>
          <w:spacing w:val="4"/>
          <w:sz w:val="24"/>
          <w:szCs w:val="24"/>
        </w:rPr>
        <w:t>с членами МО,</w:t>
      </w:r>
      <w:r w:rsidR="00E20ED8">
        <w:rPr>
          <w:color w:val="000000"/>
          <w:spacing w:val="4"/>
          <w:sz w:val="24"/>
          <w:szCs w:val="24"/>
        </w:rPr>
        <w:t xml:space="preserve"> </w:t>
      </w:r>
      <w:r w:rsidRPr="00333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который:</w:t>
      </w:r>
    </w:p>
    <w:p w:rsidR="00333C33" w:rsidRPr="00333C33" w:rsidRDefault="00E20ED8" w:rsidP="0021653F">
      <w:pPr>
        <w:numPr>
          <w:ilvl w:val="0"/>
          <w:numId w:val="20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3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координирует деятельность МО</w:t>
      </w:r>
      <w:r w:rsidR="00333C33" w:rsidRPr="00333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33C33" w:rsidRPr="00333C33" w:rsidRDefault="00E20ED8" w:rsidP="0021653F">
      <w:pPr>
        <w:numPr>
          <w:ilvl w:val="0"/>
          <w:numId w:val="20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</w:t>
      </w:r>
      <w:r w:rsidRPr="00333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заседания МО</w:t>
      </w:r>
      <w:r w:rsidR="00333C33" w:rsidRPr="00333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33C33" w:rsidRPr="00333C33" w:rsidRDefault="00E20ED8" w:rsidP="0021653F">
      <w:pPr>
        <w:numPr>
          <w:ilvl w:val="0"/>
          <w:numId w:val="20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3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ведет документацию</w:t>
      </w:r>
      <w:r w:rsidR="00333C33" w:rsidRPr="00333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33C33" w:rsidRPr="00333C33" w:rsidRDefault="00C071EA" w:rsidP="0021653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3C33" w:rsidRPr="00333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333C33" w:rsidRPr="00333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Председателю МО за выполнение должностных обязанностей устанавливается стимулирующая доплата в соответствии с Положением об оплате труда работников </w:t>
      </w:r>
      <w:r w:rsidR="00E20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="00333C33" w:rsidRPr="00333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колы.</w:t>
      </w:r>
    </w:p>
    <w:p w:rsidR="0021653F" w:rsidRDefault="0021653F" w:rsidP="0021653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33C33" w:rsidRDefault="00333C33" w:rsidP="0021653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71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7. </w:t>
      </w:r>
      <w:r w:rsidR="00C071EA" w:rsidRPr="00C071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Документация методического объединения</w:t>
      </w:r>
    </w:p>
    <w:p w:rsidR="0021653F" w:rsidRPr="00C071EA" w:rsidRDefault="0021653F" w:rsidP="0021653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333C33" w:rsidRPr="00333C33" w:rsidRDefault="00C071EA" w:rsidP="0021653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6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качественного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функционирования</w:t>
      </w:r>
      <w:r w:rsidR="00333C33" w:rsidRPr="00333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333C33" w:rsidRPr="00333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объединени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333C33" w:rsidRPr="00333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</w:t>
      </w:r>
      <w:r w:rsidR="00333C33" w:rsidRPr="00333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документы:</w:t>
      </w:r>
    </w:p>
    <w:p w:rsidR="00333C33" w:rsidRPr="00333C33" w:rsidRDefault="00333C33" w:rsidP="0021653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3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 об открытии МО и назначении руководителя МО;</w:t>
      </w:r>
    </w:p>
    <w:p w:rsidR="00333C33" w:rsidRPr="00333C33" w:rsidRDefault="00333C33" w:rsidP="0021653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3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Положение о МО;</w:t>
      </w:r>
    </w:p>
    <w:p w:rsidR="00333C33" w:rsidRPr="00333C33" w:rsidRDefault="00333C33" w:rsidP="0021653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3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Функциональные обязанности учителей МО;</w:t>
      </w:r>
    </w:p>
    <w:p w:rsidR="00333C33" w:rsidRPr="00333C33" w:rsidRDefault="00333C33" w:rsidP="0021653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3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 работы за прошедший год;</w:t>
      </w:r>
    </w:p>
    <w:p w:rsidR="00333C33" w:rsidRPr="00333C33" w:rsidRDefault="00333C33" w:rsidP="0021653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3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Тема методической работы, ее цель, приоритетные направления и задачи на новый учебный год;</w:t>
      </w:r>
    </w:p>
    <w:p w:rsidR="00333C33" w:rsidRPr="00333C33" w:rsidRDefault="00333C33" w:rsidP="0021653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3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 работы МО на текущий учебный год;</w:t>
      </w:r>
    </w:p>
    <w:p w:rsidR="00333C33" w:rsidRPr="00333C33" w:rsidRDefault="00333C33" w:rsidP="0021653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33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Банк данных об учителях МО: количественный и качественный состав (возраст, образование, специальность, преподаваемый предмет, общий </w:t>
      </w:r>
      <w:r w:rsidR="00C071EA" w:rsidRPr="00333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педагогический </w:t>
      </w:r>
      <w:r w:rsidRPr="00333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стаж, квалификационная категория, награды, звания, домашний </w:t>
      </w:r>
      <w:r w:rsidR="00C07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адрес, </w:t>
      </w:r>
      <w:r w:rsidRPr="00333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телефон);</w:t>
      </w:r>
      <w:proofErr w:type="gramEnd"/>
    </w:p>
    <w:p w:rsidR="00C071EA" w:rsidRPr="00333C33" w:rsidRDefault="00C071EA" w:rsidP="0021653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Диагностическая карта МО;</w:t>
      </w:r>
    </w:p>
    <w:p w:rsidR="00333C33" w:rsidRPr="00333C33" w:rsidRDefault="00333C33" w:rsidP="0021653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3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темах самообразования учителей МО;</w:t>
      </w:r>
    </w:p>
    <w:p w:rsidR="00937DF9" w:rsidRPr="00333C33" w:rsidRDefault="00937DF9" w:rsidP="0021653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3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Перспективный план повышения квалификации учителей МО;</w:t>
      </w:r>
    </w:p>
    <w:p w:rsidR="00937DF9" w:rsidRPr="00333C33" w:rsidRDefault="00937DF9" w:rsidP="0021653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3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График повышения квалификации учителей МО на текущий год;</w:t>
      </w:r>
    </w:p>
    <w:p w:rsidR="00333C33" w:rsidRPr="00333C33" w:rsidRDefault="00333C33" w:rsidP="0021653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3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Перспективный план аттестации учителей МО;</w:t>
      </w:r>
    </w:p>
    <w:p w:rsidR="00333C33" w:rsidRPr="00333C33" w:rsidRDefault="00333C33" w:rsidP="0021653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3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График прохождения аттестации учителей МО на текущий год;</w:t>
      </w:r>
    </w:p>
    <w:p w:rsidR="00937DF9" w:rsidRDefault="00937DF9" w:rsidP="0021653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График проведения совещаний, конференций, семинаров, круглых столов, творческих отчетов, деловых игр и т.д. в МО;</w:t>
      </w:r>
    </w:p>
    <w:p w:rsidR="00333C33" w:rsidRPr="00333C33" w:rsidRDefault="00333C33" w:rsidP="0021653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3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График проведения открытых уроков и внеклассных мероприятий по предмету учителями МО;</w:t>
      </w:r>
    </w:p>
    <w:p w:rsidR="00333C33" w:rsidRPr="00333C33" w:rsidRDefault="00333C33" w:rsidP="0021653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3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 проведения методической недели (если МО проводит самостоятельно);</w:t>
      </w:r>
    </w:p>
    <w:p w:rsidR="00937DF9" w:rsidRPr="00333C33" w:rsidRDefault="00937DF9" w:rsidP="0021653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3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 проведения предметной недели;</w:t>
      </w:r>
    </w:p>
    <w:p w:rsidR="00333C33" w:rsidRPr="00333C33" w:rsidRDefault="00333C33" w:rsidP="0021653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3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 работы с молодыми и вновь прибывшими учителями в МО;</w:t>
      </w:r>
    </w:p>
    <w:p w:rsidR="00C071EA" w:rsidRDefault="00333C33" w:rsidP="0021653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Результаты </w:t>
      </w:r>
      <w:proofErr w:type="spellStart"/>
      <w:r w:rsidRPr="00333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333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контроля (экспресс, информационные и аналитические справки, диагностика</w:t>
      </w:r>
      <w:r w:rsidR="00937DF9" w:rsidRPr="00937DF9">
        <w:rPr>
          <w:rFonts w:ascii="Times New Roman" w:hAnsi="Times New Roman" w:cs="Times New Roman"/>
          <w:color w:val="000000"/>
          <w:spacing w:val="3"/>
          <w:sz w:val="24"/>
          <w:szCs w:val="24"/>
        </w:rPr>
        <w:t>, результаты контрольных рабо</w:t>
      </w:r>
      <w:r w:rsidR="00937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333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C071EA" w:rsidRPr="00C071EA" w:rsidRDefault="00C071EA" w:rsidP="0021653F">
      <w:pPr>
        <w:shd w:val="clear" w:color="auto" w:fill="FFFFFF"/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-</w:t>
      </w:r>
      <w:r w:rsidR="00937DF9">
        <w:rPr>
          <w:color w:val="000000"/>
          <w:spacing w:val="3"/>
          <w:sz w:val="24"/>
          <w:szCs w:val="24"/>
        </w:rPr>
        <w:t xml:space="preserve"> </w:t>
      </w:r>
      <w:r w:rsidRPr="00C071EA">
        <w:rPr>
          <w:rFonts w:ascii="Times New Roman" w:hAnsi="Times New Roman" w:cs="Times New Roman"/>
          <w:color w:val="000000"/>
          <w:spacing w:val="3"/>
          <w:sz w:val="24"/>
          <w:szCs w:val="24"/>
        </w:rPr>
        <w:t>Информация об учебных программах и их учебно-методи</w:t>
      </w:r>
      <w:r w:rsidRPr="00C071EA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  <w:t>ческом обеспечении по предмету;</w:t>
      </w:r>
    </w:p>
    <w:p w:rsidR="00333C33" w:rsidRPr="00C071EA" w:rsidRDefault="00333C33" w:rsidP="0021653F">
      <w:pPr>
        <w:shd w:val="clear" w:color="auto" w:fill="FFFFFF"/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07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Протоколы заседаний МО.</w:t>
      </w:r>
    </w:p>
    <w:sectPr w:rsidR="00333C33" w:rsidRPr="00C07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4387"/>
    <w:multiLevelType w:val="multilevel"/>
    <w:tmpl w:val="562A1A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FD2ACF"/>
    <w:multiLevelType w:val="multilevel"/>
    <w:tmpl w:val="057CA8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762E67"/>
    <w:multiLevelType w:val="hybridMultilevel"/>
    <w:tmpl w:val="CA84E59C"/>
    <w:lvl w:ilvl="0" w:tplc="03066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E5012"/>
    <w:multiLevelType w:val="multilevel"/>
    <w:tmpl w:val="0EA417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7556E8"/>
    <w:multiLevelType w:val="multilevel"/>
    <w:tmpl w:val="B622DF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9543F3"/>
    <w:multiLevelType w:val="multilevel"/>
    <w:tmpl w:val="E3E8E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1361AF"/>
    <w:multiLevelType w:val="multilevel"/>
    <w:tmpl w:val="6A7ED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F2688F"/>
    <w:multiLevelType w:val="multilevel"/>
    <w:tmpl w:val="0A049C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9111BB"/>
    <w:multiLevelType w:val="multilevel"/>
    <w:tmpl w:val="D598B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7C1D4F"/>
    <w:multiLevelType w:val="multilevel"/>
    <w:tmpl w:val="08608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1E0EB7"/>
    <w:multiLevelType w:val="multilevel"/>
    <w:tmpl w:val="901CE9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B2417D"/>
    <w:multiLevelType w:val="multilevel"/>
    <w:tmpl w:val="21AE7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6376A8"/>
    <w:multiLevelType w:val="multilevel"/>
    <w:tmpl w:val="C4324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6D561E"/>
    <w:multiLevelType w:val="multilevel"/>
    <w:tmpl w:val="F490D86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5370D4"/>
    <w:multiLevelType w:val="multilevel"/>
    <w:tmpl w:val="920664F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8F4DE1"/>
    <w:multiLevelType w:val="multilevel"/>
    <w:tmpl w:val="CD224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A911C0"/>
    <w:multiLevelType w:val="multilevel"/>
    <w:tmpl w:val="56348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182C04"/>
    <w:multiLevelType w:val="hybridMultilevel"/>
    <w:tmpl w:val="867811F4"/>
    <w:lvl w:ilvl="0" w:tplc="03066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A04DBF"/>
    <w:multiLevelType w:val="multilevel"/>
    <w:tmpl w:val="CFEAE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940745"/>
    <w:multiLevelType w:val="multilevel"/>
    <w:tmpl w:val="29226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8"/>
  </w:num>
  <w:num w:numId="3">
    <w:abstractNumId w:val="0"/>
  </w:num>
  <w:num w:numId="4">
    <w:abstractNumId w:val="16"/>
  </w:num>
  <w:num w:numId="5">
    <w:abstractNumId w:val="5"/>
  </w:num>
  <w:num w:numId="6">
    <w:abstractNumId w:val="19"/>
  </w:num>
  <w:num w:numId="7">
    <w:abstractNumId w:val="15"/>
  </w:num>
  <w:num w:numId="8">
    <w:abstractNumId w:val="8"/>
  </w:num>
  <w:num w:numId="9">
    <w:abstractNumId w:val="12"/>
  </w:num>
  <w:num w:numId="10">
    <w:abstractNumId w:val="6"/>
  </w:num>
  <w:num w:numId="11">
    <w:abstractNumId w:val="9"/>
  </w:num>
  <w:num w:numId="12">
    <w:abstractNumId w:val="1"/>
  </w:num>
  <w:num w:numId="13">
    <w:abstractNumId w:val="10"/>
  </w:num>
  <w:num w:numId="14">
    <w:abstractNumId w:val="13"/>
  </w:num>
  <w:num w:numId="15">
    <w:abstractNumId w:val="17"/>
  </w:num>
  <w:num w:numId="16">
    <w:abstractNumId w:val="3"/>
  </w:num>
  <w:num w:numId="17">
    <w:abstractNumId w:val="2"/>
  </w:num>
  <w:num w:numId="18">
    <w:abstractNumId w:val="14"/>
  </w:num>
  <w:num w:numId="19">
    <w:abstractNumId w:val="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C33"/>
    <w:rsid w:val="00091B45"/>
    <w:rsid w:val="0021653F"/>
    <w:rsid w:val="00333C33"/>
    <w:rsid w:val="004D35CC"/>
    <w:rsid w:val="00937DF9"/>
    <w:rsid w:val="00C071EA"/>
    <w:rsid w:val="00C7009D"/>
    <w:rsid w:val="00D8730A"/>
    <w:rsid w:val="00E2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3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3C33"/>
  </w:style>
  <w:style w:type="character" w:customStyle="1" w:styleId="dg-libraryrate--title">
    <w:name w:val="dg-library__rate--title"/>
    <w:basedOn w:val="a0"/>
    <w:rsid w:val="00333C33"/>
  </w:style>
  <w:style w:type="character" w:customStyle="1" w:styleId="dg-libraryrate--number">
    <w:name w:val="dg-library__rate--number"/>
    <w:basedOn w:val="a0"/>
    <w:rsid w:val="00333C33"/>
  </w:style>
  <w:style w:type="character" w:styleId="a4">
    <w:name w:val="Hyperlink"/>
    <w:basedOn w:val="a0"/>
    <w:uiPriority w:val="99"/>
    <w:semiHidden/>
    <w:unhideWhenUsed/>
    <w:rsid w:val="00333C33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33C3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33C3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33C3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33C3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35CC"/>
    <w:pPr>
      <w:ind w:left="720"/>
      <w:contextualSpacing/>
    </w:pPr>
  </w:style>
  <w:style w:type="paragraph" w:customStyle="1" w:styleId="Default">
    <w:name w:val="Default"/>
    <w:rsid w:val="002165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70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0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3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3C33"/>
  </w:style>
  <w:style w:type="character" w:customStyle="1" w:styleId="dg-libraryrate--title">
    <w:name w:val="dg-library__rate--title"/>
    <w:basedOn w:val="a0"/>
    <w:rsid w:val="00333C33"/>
  </w:style>
  <w:style w:type="character" w:customStyle="1" w:styleId="dg-libraryrate--number">
    <w:name w:val="dg-library__rate--number"/>
    <w:basedOn w:val="a0"/>
    <w:rsid w:val="00333C33"/>
  </w:style>
  <w:style w:type="character" w:styleId="a4">
    <w:name w:val="Hyperlink"/>
    <w:basedOn w:val="a0"/>
    <w:uiPriority w:val="99"/>
    <w:semiHidden/>
    <w:unhideWhenUsed/>
    <w:rsid w:val="00333C33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33C3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33C3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33C3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33C3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35CC"/>
    <w:pPr>
      <w:ind w:left="720"/>
      <w:contextualSpacing/>
    </w:pPr>
  </w:style>
  <w:style w:type="paragraph" w:customStyle="1" w:styleId="Default">
    <w:name w:val="Default"/>
    <w:rsid w:val="002165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70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9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142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0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2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468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23037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3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60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06090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67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264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6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1075">
                      <w:marLeft w:val="0"/>
                      <w:marRight w:val="1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617363">
                      <w:marLeft w:val="0"/>
                      <w:marRight w:val="1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67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196022">
                      <w:marLeft w:val="0"/>
                      <w:marRight w:val="1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6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55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74728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9940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0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8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6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516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26634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21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63902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ПК</cp:lastModifiedBy>
  <cp:revision>3</cp:revision>
  <dcterms:created xsi:type="dcterms:W3CDTF">2021-01-20T12:37:00Z</dcterms:created>
  <dcterms:modified xsi:type="dcterms:W3CDTF">2021-01-21T06:27:00Z</dcterms:modified>
</cp:coreProperties>
</file>